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61D" w:rsidRPr="00AA661D" w:rsidRDefault="00667D8E" w:rsidP="00667D8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Характеристика </w:t>
      </w:r>
      <w:r w:rsidR="00AA661D"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й реализации ФОП НОО</w:t>
      </w:r>
    </w:p>
    <w:p w:rsidR="00AA661D" w:rsidRPr="00AA661D" w:rsidRDefault="00AA661D" w:rsidP="00AA661D">
      <w:pPr>
        <w:spacing w:after="0" w:line="28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2" w:lineRule="auto"/>
        <w:ind w:left="820" w:firstLine="3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Интегративным результатом выполнения требований к условиям реализации основной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организации, осуществляющей образовательную деятельность, должно быть создание и поддержание комфортной развивающей образовательной среды,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</w:t>
      </w:r>
      <w:proofErr w:type="gramEnd"/>
    </w:p>
    <w:p w:rsidR="00D24EE4" w:rsidRPr="00D24EE4" w:rsidRDefault="00D24EE4" w:rsidP="00D24EE4">
      <w:pPr>
        <w:spacing w:after="0" w:line="277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Созданные в образовательной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организции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>, реализующей основную образовательную программу начального общего образования, условия должны:</w:t>
      </w:r>
      <w:proofErr w:type="gramEnd"/>
    </w:p>
    <w:p w:rsidR="00D24EE4" w:rsidRPr="00D24EE4" w:rsidRDefault="00D24EE4" w:rsidP="00D24EE4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–соответствовать требованиям ФГОС НОО;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гарантировать сохранность и укрепление физического, психологического и социального здоровья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711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обеспечивать реализацию основной образовательной про­ граммы организации, осуществляющей образовательную деятельность и достижение планируемых результатов её освоения;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учитывать особенности организации, осуществляющей образовательную деятельность,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ееорганизационную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структуру, запросы участников образовательных отношений;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представлять возможность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взаимодействия с социальными партнёрами, использования ресурсов социума.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firstLine="708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Раздел основной образовательной программы организации, осуществляющей образовательную деятельность, характеризующий систему условий, должен содержать: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описание кадровых, </w:t>
      </w:r>
      <w:proofErr w:type="spellStart"/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психолого­педагогических</w:t>
      </w:r>
      <w:proofErr w:type="spellEnd"/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, финансовых,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материально­технических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информационно­методических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условий и ресурсов;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711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организации, осуществляющей образовательную деятельность;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–механизмы достижения целевых ориентиров в системе условий;</w:t>
      </w: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–сетевой график (дорожную карту) по формированию необходимой системы условий;</w:t>
      </w: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состоянием системы условий.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ind w:lef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Описание системы условий реализации основной образовательной программы организации, осуществляющей образовательную деятельность, должно базироваться на результатах проведённой в ходе разработки программы комплексной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аналитико­обобщающей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и прогностической работы, включающей: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•анализ имеющихся в образовательной организации условий и ресурсов реализации основной образовательной программы начального общего образования;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711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установление степени их соответствия требованиям Стандарта, а также целям и задачам основной образовательной программы организации, осуществляющей образовательную деятельность,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сформированнымс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учётом потребностей всех участников образовательного процесса;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выявление проблемных зон и установление необходимых изменений в имеющихся условиях для приведения их в соответствие с требованиями ФГОС НОО;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разработку с привлечением всех участников образовательных отношений и возможных партнёров механизмов достижения целевых ориентиров в системе условий;</w:t>
      </w: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</w:rPr>
        <w:sectPr w:rsidR="00D24EE4" w:rsidRPr="00D24EE4">
          <w:pgSz w:w="11900" w:h="16838"/>
          <w:pgMar w:top="1127" w:right="566" w:bottom="164" w:left="1020" w:header="0" w:footer="0" w:gutter="0"/>
          <w:cols w:space="720" w:equalWidth="0">
            <w:col w:w="10320"/>
          </w:cols>
        </w:sectPr>
      </w:pPr>
    </w:p>
    <w:p w:rsidR="00D24EE4" w:rsidRPr="00D24EE4" w:rsidRDefault="00D24EE4" w:rsidP="00D24EE4">
      <w:pPr>
        <w:spacing w:after="0" w:line="240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lastRenderedPageBreak/>
        <w:t>– разработку сетевого графика (дорожной карты) создания необходимой системы условий;</w:t>
      </w: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разработку механизмов мониторинга, оценки и коррекции реализации промежуточных этапов разработанного графика (дорожной карты).</w:t>
      </w:r>
    </w:p>
    <w:p w:rsidR="00D24EE4" w:rsidRPr="00D24EE4" w:rsidRDefault="00D24EE4" w:rsidP="00D24EE4">
      <w:pPr>
        <w:spacing w:after="0" w:line="6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Кадровые условия </w:t>
      </w:r>
      <w:proofErr w:type="spellStart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реализацииосновной</w:t>
      </w:r>
      <w:proofErr w:type="spellEnd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образовательной программы</w:t>
      </w:r>
    </w:p>
    <w:p w:rsidR="00D24EE4" w:rsidRPr="00D24EE4" w:rsidRDefault="00D24EE4" w:rsidP="00D24EE4">
      <w:pPr>
        <w:spacing w:after="0" w:line="235" w:lineRule="auto"/>
        <w:ind w:left="8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Описание кадровых условий реализации основной образовательной программы включает:</w:t>
      </w: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–характеристику укомплектованности образовательного учреждения;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описание уровня квалификации работников организации, осуществляющей образовательную деятельность, и их функциональных обязанностей;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описание реализуемой системы непрерывного профессионального развития и повышения квалификации педагогических работников;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–описание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системы оценки деятельности членов педагогического коллектива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4EE4" w:rsidRPr="00D24EE4" w:rsidRDefault="00D24EE4" w:rsidP="00D24EE4">
      <w:pPr>
        <w:spacing w:after="0" w:line="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 обеспечение</w:t>
      </w:r>
    </w:p>
    <w:p w:rsidR="00D24EE4" w:rsidRPr="00D24EE4" w:rsidRDefault="00D24EE4" w:rsidP="00D24EE4">
      <w:pPr>
        <w:spacing w:after="0" w:line="235" w:lineRule="auto"/>
        <w:ind w:left="8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>существляющаяобразовательнуюдеятельность,должнабыть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right="20"/>
        <w:rPr>
          <w:rFonts w:ascii="Times New Roman" w:hAnsi="Times New Roman" w:cs="Times New Roman"/>
          <w:sz w:val="20"/>
          <w:szCs w:val="20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укомплектована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кадрами, имеющими необходимую квалификацию для решения задач, определённых основной образовательной программой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образовательнойорганизации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firstLine="708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Основой для разработки должностных инструкций, содержащих конкретный перечень должностных обязанностей работников, с учётом особенностей организации труда и управления,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numPr>
          <w:ilvl w:val="0"/>
          <w:numId w:val="5"/>
        </w:numPr>
        <w:tabs>
          <w:tab w:val="left" w:pos="286"/>
        </w:tabs>
        <w:spacing w:after="0" w:line="22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также прав, ответственности и компетентности работников образовательной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организациислужат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квалификационные характеристики, представленные в Едином квалификационном справочнике должностей руководителей, специалистов и служащих</w:t>
      </w:r>
      <w:proofErr w:type="gramStart"/>
      <w:r w:rsidRPr="00D24EE4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6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(раздел «Квалификационные характеристики должностей работников образования») и требованиями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D24EE4" w:rsidRPr="00D24EE4" w:rsidRDefault="00D24EE4" w:rsidP="00D24EE4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37" w:lineRule="auto"/>
        <w:ind w:lef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Описание кадровых условий образовательной организации может быть реализовано в таблице. В ней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целесообразносоотнести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должностные обязанности и уровень квалификации специалистов, предусмотренные Приказом Министерства здравоохранения и социального развития Российской Федерации от 26 августа 2010 г. № 761н,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имеющимся кадровым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потенциалом образовательной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организациии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требованиями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.Э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>то позволит определить состояние кадрового потенциала и наметить пути необходимой работы по его дальнейшему изменению.</w:t>
      </w:r>
    </w:p>
    <w:p w:rsidR="00D24EE4" w:rsidRPr="00D24EE4" w:rsidRDefault="00D24EE4" w:rsidP="00D24EE4">
      <w:pPr>
        <w:spacing w:after="0" w:line="18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ind w:lef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«Единым квалификационным справочником должностей руководителей, специалистов и служащих» и требованиями Профессионального стандарта.</w:t>
      </w:r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Описание кадровых условий образовательного учреждения</w:t>
      </w:r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Должность: руководитель образовательного учреждения.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обеспечивает системную образовательную и административно-хозяйственную работу образовательного учреждения.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</w:t>
      </w:r>
    </w:p>
    <w:p w:rsidR="00D24EE4" w:rsidRPr="00D24EE4" w:rsidRDefault="00302E08" w:rsidP="00D24EE4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line id="Shape 64" o:spid="_x0000_s1036" style="position:absolute;z-index:251658240;visibility:visible;mso-wrap-distance-left:0;mso-wrap-distance-right:0" from="5.6pt,25.8pt" to="149.65pt,25.8pt" o:allowincell="f" strokeweight=".21164mm"/>
        </w:pict>
      </w:r>
    </w:p>
    <w:p w:rsidR="00D24EE4" w:rsidRPr="00D24EE4" w:rsidRDefault="00D24EE4" w:rsidP="00D24EE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350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numPr>
          <w:ilvl w:val="1"/>
          <w:numId w:val="6"/>
        </w:num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D24EE4">
        <w:rPr>
          <w:rFonts w:ascii="Times New Roman" w:eastAsia="Times New Roman" w:hAnsi="Times New Roman" w:cs="Times New Roman"/>
          <w:sz w:val="17"/>
          <w:szCs w:val="17"/>
        </w:rPr>
        <w:t>Приказ Министерства здравоохранения и социального развития Российской Федерации (</w:t>
      </w:r>
      <w:proofErr w:type="spellStart"/>
      <w:r w:rsidRPr="00D24EE4">
        <w:rPr>
          <w:rFonts w:ascii="Times New Roman" w:eastAsia="Times New Roman" w:hAnsi="Times New Roman" w:cs="Times New Roman"/>
          <w:sz w:val="17"/>
          <w:szCs w:val="17"/>
        </w:rPr>
        <w:t>Минздравсоцразвития</w:t>
      </w:r>
      <w:proofErr w:type="spellEnd"/>
      <w:r w:rsidRPr="00D24EE4">
        <w:rPr>
          <w:rFonts w:ascii="Times New Roman" w:eastAsia="Times New Roman" w:hAnsi="Times New Roman" w:cs="Times New Roman"/>
          <w:sz w:val="17"/>
          <w:szCs w:val="17"/>
        </w:rPr>
        <w:t xml:space="preserve"> России) от 26 августа</w:t>
      </w:r>
    </w:p>
    <w:p w:rsidR="00D24EE4" w:rsidRPr="00D24EE4" w:rsidRDefault="00D24EE4" w:rsidP="00D24EE4">
      <w:pPr>
        <w:spacing w:after="0" w:line="16" w:lineRule="exact"/>
        <w:rPr>
          <w:rFonts w:ascii="Times New Roman" w:eastAsia="Times New Roman" w:hAnsi="Times New Roman" w:cs="Times New Roman"/>
          <w:vertAlign w:val="superscript"/>
        </w:rPr>
      </w:pPr>
    </w:p>
    <w:p w:rsidR="00D24EE4" w:rsidRPr="00D24EE4" w:rsidRDefault="00D24EE4" w:rsidP="00D24EE4">
      <w:pPr>
        <w:spacing w:after="0" w:line="230" w:lineRule="auto"/>
        <w:ind w:left="120"/>
        <w:jc w:val="both"/>
        <w:rPr>
          <w:rFonts w:ascii="Times New Roman" w:eastAsia="Times New Roman" w:hAnsi="Times New Roman" w:cs="Times New Roman"/>
          <w:vertAlign w:val="superscript"/>
        </w:rPr>
      </w:pPr>
      <w:r w:rsidRPr="00D24EE4">
        <w:rPr>
          <w:rFonts w:ascii="Times New Roman" w:eastAsia="Times New Roman" w:hAnsi="Times New Roman" w:cs="Times New Roman"/>
          <w:sz w:val="17"/>
          <w:szCs w:val="17"/>
        </w:rPr>
        <w:t>2010 г. № 761н Москвы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образования». Опубликован 20 октября 2010 г. Вступил</w:t>
      </w:r>
    </w:p>
    <w:p w:rsidR="00D24EE4" w:rsidRPr="00D24EE4" w:rsidRDefault="00D24EE4" w:rsidP="00D24EE4">
      <w:pPr>
        <w:numPr>
          <w:ilvl w:val="0"/>
          <w:numId w:val="6"/>
        </w:numPr>
        <w:tabs>
          <w:tab w:val="left" w:pos="240"/>
        </w:tabs>
        <w:spacing w:after="0" w:line="238" w:lineRule="auto"/>
        <w:rPr>
          <w:rFonts w:ascii="Times New Roman" w:eastAsia="Times New Roman" w:hAnsi="Times New Roman" w:cs="Times New Roman"/>
          <w:sz w:val="17"/>
          <w:szCs w:val="17"/>
        </w:rPr>
      </w:pPr>
      <w:r w:rsidRPr="00D24EE4">
        <w:rPr>
          <w:rFonts w:ascii="Times New Roman" w:eastAsia="Times New Roman" w:hAnsi="Times New Roman" w:cs="Times New Roman"/>
          <w:sz w:val="17"/>
          <w:szCs w:val="17"/>
        </w:rPr>
        <w:t>силу 31 октября 2010 г. Зарегистрирован в Минюсте РФ 6 октября 2010 г. Регистрационный № 18638.</w:t>
      </w: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</w:rPr>
        <w:sectPr w:rsidR="00D24EE4" w:rsidRPr="00D24EE4">
          <w:pgSz w:w="11900" w:h="16838"/>
          <w:pgMar w:top="1135" w:right="566" w:bottom="164" w:left="1020" w:header="0" w:footer="0" w:gutter="0"/>
          <w:cols w:space="720" w:equalWidth="0">
            <w:col w:w="10320"/>
          </w:cols>
        </w:sectPr>
      </w:pPr>
    </w:p>
    <w:p w:rsidR="00D24EE4" w:rsidRPr="00D24EE4" w:rsidRDefault="00D24EE4" w:rsidP="00D24EE4">
      <w:pPr>
        <w:spacing w:after="0" w:line="33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9960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40" w:lineRule="auto"/>
        <w:ind w:left="9960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40" w:lineRule="auto"/>
        <w:ind w:left="9960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40" w:lineRule="auto"/>
        <w:ind w:left="9960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40" w:lineRule="auto"/>
        <w:ind w:left="9960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</w:rPr>
        <w:sectPr w:rsidR="00D24EE4" w:rsidRPr="00D24EE4">
          <w:type w:val="continuous"/>
          <w:pgSz w:w="11900" w:h="16838"/>
          <w:pgMar w:top="1135" w:right="566" w:bottom="164" w:left="1020" w:header="0" w:footer="0" w:gutter="0"/>
          <w:cols w:space="720" w:equalWidth="0">
            <w:col w:w="10320"/>
          </w:cols>
        </w:sectPr>
      </w:pPr>
    </w:p>
    <w:p w:rsidR="00D24EE4" w:rsidRPr="00D24EE4" w:rsidRDefault="00D24EE4" w:rsidP="00D24EE4">
      <w:pPr>
        <w:spacing w:after="0" w:line="236" w:lineRule="auto"/>
        <w:ind w:right="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lastRenderedPageBreak/>
        <w:t>государственного и муниципального управления или менеджмента и экономики и стаж работы на педагогических или руководящих должностях не менее 5 лет. Должность: заместитель руководителя.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Должностные обязанности: координирует работу преподавателей, воспитателей, разработку учебно-методической и иной документации. Обеспечивает совершенствование методов организации образовательного процесса. Осуществляет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качеством образовательного процесса.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Должность: учитель.</w:t>
      </w:r>
    </w:p>
    <w:p w:rsidR="00D24EE4" w:rsidRPr="00D24EE4" w:rsidRDefault="00D24EE4" w:rsidP="00D24EE4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осуществляет обучение и воспитание обучающихся, способствует формированию общей культуры личности, социализации, осознанного выбора и освоения образовательных программ.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8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Должность: педагог-организатор.</w:t>
      </w:r>
    </w:p>
    <w:p w:rsidR="00D24EE4" w:rsidRPr="00D24EE4" w:rsidRDefault="00D24EE4" w:rsidP="00D24EE4">
      <w:pPr>
        <w:spacing w:after="0" w:line="16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содействует развитию личности, талантов и способностей, формированию общей культуры обучающихся, расширению социальной сферы в их воспитании. Проводит воспитательные и иные мероприятия. Организует работу детских клубов, кружков, секций и других объединений, разнообразную деятельность обучающихся и взрослых.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или среднее профессиональное образование по направлению подготовки «Образование и педагогика» либо в области, соответствующей профилю работы, без предъявления требований к стажу работы. Должность: педагог дополнительного образования.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осуществляет дополнительное образование обучающихся в соответствии с образовательной программой, развивает их разнообразную творческую деятельность.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8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</w:t>
      </w:r>
      <w:proofErr w:type="gramEnd"/>
    </w:p>
    <w:p w:rsidR="00D24EE4" w:rsidRPr="00D24EE4" w:rsidRDefault="00D24EE4" w:rsidP="00D24EE4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Должность: преподаватель-организатор основ безопасности жизнедеятельности.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Должностные обязанности: осуществляет обучение и воспитание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 учётом специфики курса ОБЖ. Организует, планирует и проводит учебные, в том числе факультативные и внеурочные занятия, используя разнообразные формы, приёмы, методы и средства обучения.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8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и профессиональная подготовка по направлению подготовки «Образование и педагогика» или ГО без предъявления требований к стажу работы, либо среднее профессиональное образование по направлению подготовки «Образование и педагогика» или ГО и стаж работы по специальности не менее 3 лет, либо среднее профессиональное (военное) образование и дополнительное профессиональное образование в области образования и педагогики и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стаж работы по специальности не менее 3 лет. Должность: библиотекарь.</w:t>
      </w: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</w:rPr>
        <w:sectPr w:rsidR="00D24EE4" w:rsidRPr="00D24EE4">
          <w:pgSz w:w="11900" w:h="16838"/>
          <w:pgMar w:top="1135" w:right="566" w:bottom="164" w:left="1140" w:header="0" w:footer="0" w:gutter="0"/>
          <w:cols w:space="720" w:equalWidth="0">
            <w:col w:w="10200"/>
          </w:cols>
        </w:sectPr>
      </w:pPr>
    </w:p>
    <w:p w:rsidR="00D24EE4" w:rsidRPr="00D24EE4" w:rsidRDefault="00D24EE4" w:rsidP="00D24EE4">
      <w:pPr>
        <w:spacing w:after="0" w:line="36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36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9840"/>
        <w:rPr>
          <w:rFonts w:ascii="Times New Roman" w:hAnsi="Times New Roman" w:cs="Times New Roman"/>
          <w:sz w:val="20"/>
          <w:szCs w:val="20"/>
        </w:rPr>
        <w:sectPr w:rsidR="00D24EE4" w:rsidRPr="00D24EE4">
          <w:type w:val="continuous"/>
          <w:pgSz w:w="11900" w:h="16838"/>
          <w:pgMar w:top="1135" w:right="566" w:bottom="164" w:left="1140" w:header="0" w:footer="0" w:gutter="0"/>
          <w:cols w:space="720" w:equalWidth="0">
            <w:col w:w="10200"/>
          </w:cols>
        </w:sectPr>
      </w:pPr>
    </w:p>
    <w:p w:rsidR="00D24EE4" w:rsidRPr="00D24EE4" w:rsidRDefault="00D24EE4" w:rsidP="00D24EE4">
      <w:pPr>
        <w:spacing w:after="0" w:line="236" w:lineRule="auto"/>
        <w:ind w:left="440" w:right="16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Должностные обязанности: обеспечивает доступ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к информационным ресурсам, участвует в их духовно-нравственном воспитании, профориентации и социализации, содействует формированию информационной компетентности обучающихся.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440" w:right="14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или среднее профессиональное образование по специальности «Библиотечно-информационная деятельность».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left="440" w:right="14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 укомплектовано кадрами, имеющими необходимую квалификацию для решения задач, определённых основной образовательной программой образовательного учреждения, способными к инновационной профессиональной деятельности.</w:t>
      </w:r>
      <w:r w:rsidR="00302E08">
        <w:rPr>
          <w:rFonts w:ascii="Times New Roman" w:hAnsi="Times New Roman" w:cs="Times New Roman"/>
          <w:sz w:val="20"/>
          <w:szCs w:val="20"/>
        </w:rPr>
        <w:pict>
          <v:rect id="Shape 65" o:spid="_x0000_s1037" style="position:absolute;left:0;text-align:left;margin-left:-.25pt;margin-top:-153.95pt;width:1pt;height:.95pt;z-index:-251650048;visibility:visible;mso-wrap-distance-left:0;mso-wrap-distance-right:0;mso-position-horizontal-relative:text;mso-position-vertical-relative:text" o:allowincell="f" fillcolor="black" stroked="f"/>
        </w:pict>
      </w:r>
    </w:p>
    <w:p w:rsidR="00D24EE4" w:rsidRPr="00D24EE4" w:rsidRDefault="00D24EE4" w:rsidP="00D24EE4">
      <w:pPr>
        <w:spacing w:after="0" w:line="76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tabs>
          <w:tab w:val="left" w:pos="3320"/>
          <w:tab w:val="left" w:pos="4620"/>
          <w:tab w:val="left" w:pos="5060"/>
          <w:tab w:val="left" w:pos="6640"/>
          <w:tab w:val="left" w:pos="8580"/>
        </w:tabs>
        <w:spacing w:after="0" w:line="240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Профессиональное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развитие</w:t>
      </w:r>
      <w:r w:rsidRPr="00D24EE4">
        <w:rPr>
          <w:rFonts w:ascii="Times New Roman" w:hAnsi="Times New Roman" w:cs="Times New Roman"/>
          <w:sz w:val="20"/>
          <w:szCs w:val="20"/>
        </w:rPr>
        <w:tab/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повышение</w:t>
      </w:r>
      <w:r w:rsidRPr="00D24EE4">
        <w:rPr>
          <w:rFonts w:ascii="Times New Roman" w:hAnsi="Times New Roman" w:cs="Times New Roman"/>
          <w:sz w:val="20"/>
          <w:szCs w:val="20"/>
        </w:rPr>
        <w:tab/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квалификации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proofErr w:type="gramStart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педагогических</w:t>
      </w:r>
      <w:proofErr w:type="gramEnd"/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работников</w:t>
      </w:r>
    </w:p>
    <w:p w:rsidR="00D24EE4" w:rsidRPr="00D24EE4" w:rsidRDefault="00D24EE4" w:rsidP="00D24EE4">
      <w:pPr>
        <w:spacing w:after="0" w:line="8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8" w:lineRule="auto"/>
        <w:ind w:left="120"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 При этом темпы модернизации подготовки и переподготовки педагогических кадров должны опережать темпы модернизации системы образования.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numPr>
          <w:ilvl w:val="0"/>
          <w:numId w:val="7"/>
        </w:numPr>
        <w:tabs>
          <w:tab w:val="left" w:pos="1294"/>
        </w:tabs>
        <w:spacing w:after="0" w:line="23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основной образовательной программе образовательной организации могут быть представлены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планы­графики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, включающие различные формы непрерывного повышения квалификации всех педагогических работников, а также графики аттестации кадров на соответствие занимаемой должности и квалификационную категорию в соответствии с приказом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России от 07 апреля 2014 г. №276 «Об утверждении Порядка проведения аттестации педагогических работников организаций, осуществляющих образовательную деятельность».</w:t>
      </w:r>
      <w:proofErr w:type="gramEnd"/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38" w:lineRule="auto"/>
        <w:ind w:left="120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При этом могут быть использованы различные организации, осуществляющие образовательную деятельность, имеющие соответствующую лицензию. Формами повышения квалификации могут быть: стажировки, участие в конференциях, обучающих семинарах и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мастер­классах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по отдельным направлениям реализации основной образовательной программы, дистанционное образование, участие в различных педагогических проектах, создание и публикация методических материалов.</w:t>
      </w:r>
    </w:p>
    <w:p w:rsidR="00D24EE4" w:rsidRPr="00D24EE4" w:rsidRDefault="00D24EE4" w:rsidP="00D24EE4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37" w:lineRule="auto"/>
        <w:ind w:left="120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Для достижения результатов основной образовательной программы в ходе её реализации предполагается оценка качества и результативности деятельности педагогических работников</w:t>
      </w:r>
      <w:r w:rsidR="006058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с целью коррекции их деятельности, а также определения стимулирующей части фонда оплаты труда.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34" w:lineRule="auto"/>
        <w:ind w:left="120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Показатели и индикаторы могут быть разработаны образовательной организацией на основе планируемых результатов (в том числе для междисциплинарных программ) и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9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со спецификой основной образовательной программы образовательной организации. Они отражают динамику образовательных достижений обучающихся, в том числе формирования УУД (личностных, регулятивных, познавательных, коммуникативных), а также активность и результативность их участия во внеурочной деятельности, образовательных, творческих и социальных, в том числе разновозрастных, проектах, школьном самоуправлении, волонтёрском движении.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При оценке качества деятельности педагогических работников могут учитываться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востребованность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услуг учителя (в том числе внеурочных) учениками и родителями; использование учителями современных педагогических технологий, в том числе ИКТ и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>; участие в методической и научной работе, распространение передового педагогического опыта; повышение уровня профессионального мастерства; работа учителя по формированию и сопровождению индивидуальных образовательных траекторий обучающихся, руководству их проектной деятельностью;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взаимодействие со всеми участниками образовательных отношений и др.</w:t>
      </w:r>
    </w:p>
    <w:p w:rsidR="00D24EE4" w:rsidRPr="00D24EE4" w:rsidRDefault="00D24EE4" w:rsidP="00D24EE4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Ожидаемый результат повышения квалификации - профессиональная готовность работников образования к реализации ФГОС НОО:</w:t>
      </w:r>
    </w:p>
    <w:p w:rsidR="00D24EE4" w:rsidRPr="00D24EE4" w:rsidRDefault="00D24EE4" w:rsidP="00D24EE4">
      <w:pPr>
        <w:spacing w:after="0" w:line="9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оптимального вхождения работников образования в систему ценностей современного образования;</w:t>
      </w:r>
    </w:p>
    <w:p w:rsidR="00D24EE4" w:rsidRPr="00D24EE4" w:rsidRDefault="00D24EE4" w:rsidP="00D24EE4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принятие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идеологии ФГОС НОО;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– 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освоение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овладение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учебно­методическими</w:t>
      </w:r>
      <w:proofErr w:type="spellEnd"/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информационно­методическими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ресурсами, необходимыми для успешного решения задач ФГОС НОО.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left="120"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Одним из условий готовности образовательной организации к введению ФГОС НОО является создание системы методической работы, обеспечивающей сопровождение деятельности педагогов на всех этапах реализации требований ФГОС.</w:t>
      </w:r>
    </w:p>
    <w:p w:rsidR="00D24EE4" w:rsidRPr="00D24EE4" w:rsidRDefault="00D24EE4" w:rsidP="00D24EE4">
      <w:pPr>
        <w:spacing w:after="0" w:line="240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методической работы включает следующие мероприятия:</w:t>
      </w:r>
    </w:p>
    <w:p w:rsidR="00D24EE4" w:rsidRPr="00D24EE4" w:rsidRDefault="00D24EE4" w:rsidP="00D24EE4">
      <w:pPr>
        <w:numPr>
          <w:ilvl w:val="0"/>
          <w:numId w:val="8"/>
        </w:numPr>
        <w:tabs>
          <w:tab w:val="left" w:pos="1260"/>
        </w:tabs>
        <w:spacing w:after="0" w:line="23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Семинары, посвящённые содержанию и ключевым особенностям ФГОС НОО.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72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Тренинги для педагогов с целью выявления и соотнесения собственной профессиональной позиции с целями и задачами ФГОС НОО.</w:t>
      </w:r>
    </w:p>
    <w:p w:rsidR="00D24EE4" w:rsidRPr="00D24EE4" w:rsidRDefault="00D24EE4" w:rsidP="00D24EE4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Заседания методических объединений учителей, воспитателей по проблемам введения</w:t>
      </w:r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ФГОС НОО.</w:t>
      </w:r>
    </w:p>
    <w:p w:rsidR="00D24EE4" w:rsidRPr="00D24EE4" w:rsidRDefault="00D24EE4" w:rsidP="00D24EE4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72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Конференции участников образовательных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отношенийи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социальных партнёров ОО по итогам разработки основной образовательной программы, её отдельных разделов, проблемам апробации и введения ФГОС НОО.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72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Участие педагогов в разработке разделов и компонентов основной образовательной программы образовательной организации.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77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Участие педагогов в разработке и апробации оценки эффективности работы в условиях внедрения ФГОС НОО и новой системы оплаты труда.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77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Участие педагогов в проведении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мастер­классов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>, круглых столов, стажёрских площадок, открытых уроков, внеурочных занятий и мероприятий по отдельным направлениям введения и реализации ФГОС НОО.</w:t>
      </w:r>
    </w:p>
    <w:p w:rsidR="00D24EE4" w:rsidRPr="00D24EE4" w:rsidRDefault="00D24EE4" w:rsidP="00D24EE4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37" w:lineRule="auto"/>
        <w:ind w:left="120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Подведение итогов и обсуждение результатов мероприятий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осуществляется в разных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формах: совещания при директоре, заседания педагогического и методического советов, в виде решений педагогического совета, размещённых на сайте презентаций, приказов, инструкций, рекомендаций, резолюций и т. д.</w:t>
      </w:r>
    </w:p>
    <w:p w:rsidR="00D24EE4" w:rsidRPr="00D24EE4" w:rsidRDefault="00D24EE4" w:rsidP="00D24EE4">
      <w:pPr>
        <w:spacing w:after="0" w:line="28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960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Психолого­педагогические</w:t>
      </w:r>
      <w:proofErr w:type="spellEnd"/>
      <w:proofErr w:type="gramEnd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условия реализации основной образовательной</w:t>
      </w:r>
    </w:p>
    <w:p w:rsidR="00D24EE4" w:rsidRPr="00D24EE4" w:rsidRDefault="00D24EE4" w:rsidP="00D24EE4">
      <w:pPr>
        <w:spacing w:after="0" w:line="240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D24EE4" w:rsidRPr="00D24EE4" w:rsidRDefault="00D24EE4" w:rsidP="00D24EE4">
      <w:pPr>
        <w:spacing w:after="0" w:line="235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Непременным условием реализации требований ФГОС НОО является создание в МБОУ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058D7">
        <w:rPr>
          <w:rFonts w:ascii="Times New Roman" w:eastAsia="Times New Roman" w:hAnsi="Times New Roman" w:cs="Times New Roman"/>
          <w:sz w:val="24"/>
          <w:szCs w:val="24"/>
        </w:rPr>
        <w:t>Азалаковская О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ОШ» </w:t>
      </w:r>
      <w:proofErr w:type="spellStart"/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психолого­педагогических</w:t>
      </w:r>
      <w:proofErr w:type="spellEnd"/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условий, обеспечивающих: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обучающихся;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формирование и развитие </w:t>
      </w:r>
      <w:proofErr w:type="spellStart"/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психолого­педагогической</w:t>
      </w:r>
      <w:proofErr w:type="spellEnd"/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компетентности участников образовательных отношений;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вариативность направлений и форм, а также диверсификацию уровней </w:t>
      </w:r>
      <w:proofErr w:type="spellStart"/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психолого­педагогического</w:t>
      </w:r>
      <w:proofErr w:type="spellEnd"/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 участников образовательных отношений;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–дифференциацию и индивидуализацию обучения.</w:t>
      </w:r>
    </w:p>
    <w:p w:rsidR="00D24EE4" w:rsidRPr="00D24EE4" w:rsidRDefault="00D24EE4" w:rsidP="00D24EE4">
      <w:pPr>
        <w:spacing w:after="0" w:line="17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firstLine="852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Психолого­педагогическое</w:t>
      </w:r>
      <w:proofErr w:type="spellEnd"/>
      <w:proofErr w:type="gramEnd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сопровождение участников образовательных отношений на уровне начального общего образования</w:t>
      </w:r>
    </w:p>
    <w:p w:rsidR="00D24EE4" w:rsidRPr="00D24EE4" w:rsidRDefault="00D24EE4" w:rsidP="00D24EE4">
      <w:pPr>
        <w:tabs>
          <w:tab w:val="left" w:pos="1940"/>
          <w:tab w:val="left" w:pos="3140"/>
          <w:tab w:val="left" w:pos="4560"/>
          <w:tab w:val="left" w:pos="5540"/>
          <w:tab w:val="left" w:pos="8640"/>
        </w:tabs>
        <w:spacing w:after="0" w:line="237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ab/>
        <w:t>выделить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ab/>
        <w:t>следующие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ab/>
        <w:t>уровни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психолого­педагогического</w:t>
      </w:r>
      <w:proofErr w:type="spellEnd"/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ab/>
        <w:t>сопровождения:</w:t>
      </w:r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индивидуальное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>, групповое, на уровне класса, на уровне  образовательной организации.</w:t>
      </w:r>
    </w:p>
    <w:p w:rsidR="00D24EE4" w:rsidRPr="00D24EE4" w:rsidRDefault="00D24EE4" w:rsidP="00D24EE4">
      <w:pPr>
        <w:spacing w:after="0" w:line="240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Основными формами </w:t>
      </w:r>
      <w:proofErr w:type="spellStart"/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психолого­педагогического</w:t>
      </w:r>
      <w:proofErr w:type="spellEnd"/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 являются: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диагностика, направленная на выявление особенностей статуса школьника. Она может проводиться на этапе знакомства с ребёнком, после зачисления его в школу и в конце каждого учебного года;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–консультирование  педагогов  и  родителей,  которое  осуществляется  учителем  и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психологом с учётом результатов диагностики, а также администрацией образовательной организации;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Default="00D24EE4" w:rsidP="00D24EE4">
      <w:pPr>
        <w:spacing w:after="0" w:line="234" w:lineRule="auto"/>
        <w:ind w:firstLine="852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6058D7" w:rsidRDefault="006058D7" w:rsidP="00D24EE4">
      <w:pPr>
        <w:spacing w:after="0" w:line="234" w:lineRule="auto"/>
        <w:ind w:firstLine="852"/>
        <w:rPr>
          <w:rFonts w:ascii="Times New Roman" w:eastAsia="Times New Roman" w:hAnsi="Times New Roman" w:cs="Times New Roman"/>
          <w:sz w:val="24"/>
          <w:szCs w:val="24"/>
        </w:rPr>
      </w:pPr>
    </w:p>
    <w:p w:rsidR="006058D7" w:rsidRPr="00D24EE4" w:rsidRDefault="006058D7" w:rsidP="00D24EE4">
      <w:pPr>
        <w:spacing w:after="0" w:line="234" w:lineRule="auto"/>
        <w:ind w:firstLine="852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6058D7" w:rsidP="006058D7">
      <w:pPr>
        <w:tabs>
          <w:tab w:val="left" w:pos="1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 </w:t>
      </w:r>
      <w:r w:rsidR="00D24EE4" w:rsidRPr="00D24EE4">
        <w:rPr>
          <w:rFonts w:ascii="Times New Roman" w:eastAsia="Times New Roman" w:hAnsi="Times New Roman" w:cs="Times New Roman"/>
          <w:sz w:val="24"/>
          <w:szCs w:val="24"/>
        </w:rPr>
        <w:t xml:space="preserve">основным направлениям </w:t>
      </w:r>
      <w:proofErr w:type="spellStart"/>
      <w:proofErr w:type="gramStart"/>
      <w:r w:rsidR="00D24EE4"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психолого­педагогического</w:t>
      </w:r>
      <w:proofErr w:type="spellEnd"/>
      <w:proofErr w:type="gramEnd"/>
      <w:r w:rsidR="00D24EE4"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 можно отнести: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–сохранение и укрепление психологического здоровья;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–мониторинг возможностей и способностей обучающихся;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spellStart"/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психолого­педагогическую</w:t>
      </w:r>
      <w:proofErr w:type="spellEnd"/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поддержку участников олимпиадного движения;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–формирование у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ценности здоровья и безопасного образа жизни;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–развитие экологической культуры;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–выявление и поддержку детей с особыми образовательными потребностями;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формирование коммуникативных навыков в разновозрастной среде и среде сверстников;</w:t>
      </w:r>
    </w:p>
    <w:p w:rsidR="00D24EE4" w:rsidRPr="00D24EE4" w:rsidRDefault="00D24EE4" w:rsidP="00D24EE4">
      <w:pPr>
        <w:spacing w:after="0" w:line="26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–поддержку детских объединений и ученического самоуправления;</w:t>
      </w: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–выявление и поддержку лиц, проявивших  выдающиеся способности.</w:t>
      </w:r>
    </w:p>
    <w:p w:rsidR="00AA661D" w:rsidRPr="00AA661D" w:rsidRDefault="00AA661D" w:rsidP="00AA661D">
      <w:pPr>
        <w:spacing w:after="0" w:line="234" w:lineRule="auto"/>
        <w:ind w:left="12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Данные условия направлены на обеспечение широкого, постоянного и устойчивого доступа всех участников образовательного процесса к любой информации, связанной с реализацией</w:t>
      </w:r>
    </w:p>
    <w:p w:rsidR="00AA661D" w:rsidRPr="00AA661D" w:rsidRDefault="00AA661D" w:rsidP="00AA661D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9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основной образовательной программы, планируемыми результатами, организацией образовательного процесса и условиями его осуществления. Требования к учебно-методическому обеспечению образовательного процесса включают: параметры комплектности оснащения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образования; параметры качества обеспечения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образования. Образовательный процесс в полном объеме оснащен примерными программами по всем дисциплинам учебного плана, методической, научно-популярной, справочно-библиографической, художественной литературой, а также периодическими изданиями. </w:t>
      </w:r>
    </w:p>
    <w:p w:rsidR="00AA661D" w:rsidRPr="00AA661D" w:rsidRDefault="00AA661D" w:rsidP="00AA661D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40" w:lineRule="auto"/>
        <w:ind w:left="680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Школа располагает материальной и информационной базой, обеспечивающей организацию</w:t>
      </w:r>
    </w:p>
    <w:p w:rsidR="00AA661D" w:rsidRPr="00AA661D" w:rsidRDefault="00AA661D" w:rsidP="00AA661D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8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разнообразных видов деятельности младших школьников, соответствующей санитарно-эпидемиологическим и противопожарным правилам и нормам. Данные условия обеспечены наличием в начальной школе современных оборудованных кабинетов с интерактивными досками, проекторами, оборудованного спортивного зала, стадиона и игровой площадки, столовой, библиотеки, компьютерного класса. Все обучающиеся получают бесплатные учебники, соответствующие ФГОС и допущенные Министерством образования и науки РФ, из библиотечного фонда школы.</w:t>
      </w:r>
    </w:p>
    <w:p w:rsidR="00AA661D" w:rsidRPr="00AA661D" w:rsidRDefault="00AA661D" w:rsidP="00AA661D">
      <w:pPr>
        <w:spacing w:after="0" w:line="19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4" w:lineRule="auto"/>
        <w:ind w:left="3700" w:right="400" w:hanging="246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661D" w:rsidRPr="00AA661D" w:rsidRDefault="00AA661D" w:rsidP="00AA661D">
      <w:pPr>
        <w:spacing w:after="0" w:line="234" w:lineRule="auto"/>
        <w:ind w:left="3700" w:right="400" w:hanging="246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661D" w:rsidRPr="00AA661D" w:rsidRDefault="00AA661D" w:rsidP="00AA661D">
      <w:pPr>
        <w:spacing w:after="0" w:line="234" w:lineRule="auto"/>
        <w:ind w:left="3700" w:right="400" w:hanging="246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661D" w:rsidRPr="00AA661D" w:rsidRDefault="00AA661D" w:rsidP="00AA661D">
      <w:pPr>
        <w:spacing w:after="0" w:line="234" w:lineRule="auto"/>
        <w:ind w:left="3700" w:right="400" w:hanging="2469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 о материально-технических условиях, необходимых для организации образовательного процесса.</w:t>
      </w:r>
    </w:p>
    <w:p w:rsidR="00AA661D" w:rsidRPr="00AA661D" w:rsidRDefault="00AA661D" w:rsidP="00AA661D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Количество кабинетов, используемых на уровне начального общего образования – </w:t>
      </w:r>
      <w:r w:rsidR="00B2528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 кабинета.</w:t>
      </w:r>
    </w:p>
    <w:p w:rsidR="00AA661D" w:rsidRPr="00AA661D" w:rsidRDefault="00AA661D" w:rsidP="00AA661D">
      <w:pPr>
        <w:spacing w:after="0" w:line="266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5340"/>
        <w:gridCol w:w="4100"/>
      </w:tblGrid>
      <w:tr w:rsidR="00AA661D" w:rsidRPr="00AA661D" w:rsidTr="006B0A17">
        <w:trPr>
          <w:trHeight w:val="28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61D" w:rsidRPr="00AA661D" w:rsidRDefault="00AA661D" w:rsidP="00AA661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61D" w:rsidRPr="00AA661D" w:rsidRDefault="00AA661D" w:rsidP="00AA661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Специализированные кабинеты,</w:t>
            </w:r>
          </w:p>
        </w:tc>
        <w:tc>
          <w:tcPr>
            <w:tcW w:w="4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</w:tr>
      <w:tr w:rsidR="00AA661D" w:rsidRPr="00AA661D" w:rsidTr="006B0A17">
        <w:trPr>
          <w:trHeight w:val="25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5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помещения для реализации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A661D" w:rsidRPr="00AA661D" w:rsidTr="006B0A17">
        <w:trPr>
          <w:trHeight w:val="2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 и воспитательной деятельности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английского языка</w:t>
            </w:r>
            <w:r w:rsidR="006058D7">
              <w:rPr>
                <w:rFonts w:ascii="Times New Roman" w:eastAsia="Times New Roman" w:hAnsi="Times New Roman" w:cs="Times New Roman"/>
                <w:sz w:val="24"/>
                <w:szCs w:val="24"/>
              </w:rPr>
              <w:t>, информатики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</w:tbl>
    <w:p w:rsidR="00AA661D" w:rsidRPr="00AA661D" w:rsidRDefault="00AA661D" w:rsidP="00AA661D">
      <w:pPr>
        <w:spacing w:after="0" w:line="240" w:lineRule="auto"/>
        <w:jc w:val="right"/>
        <w:rPr>
          <w:rFonts w:ascii="Times New Roman" w:hAnsi="Times New Roman" w:cs="Times New Roman"/>
        </w:rPr>
        <w:sectPr w:rsidR="00AA661D" w:rsidRPr="00AA661D" w:rsidSect="00E74F44">
          <w:pgSz w:w="11900" w:h="16838"/>
          <w:pgMar w:top="1122" w:right="566" w:bottom="164" w:left="1020" w:header="0" w:footer="0" w:gutter="0"/>
          <w:cols w:space="720" w:equalWidth="0">
            <w:col w:w="10320"/>
          </w:cols>
          <w:titlePg/>
          <w:docGrid w:linePitch="299"/>
        </w:sectPr>
      </w:pPr>
    </w:p>
    <w:tbl>
      <w:tblPr>
        <w:tblpPr w:leftFromText="180" w:rightFromText="180" w:vertAnchor="text" w:horzAnchor="margin" w:tblpY="-630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5340"/>
        <w:gridCol w:w="4100"/>
      </w:tblGrid>
      <w:tr w:rsidR="00AA661D" w:rsidRPr="00AA661D" w:rsidTr="006B0A17">
        <w:trPr>
          <w:trHeight w:val="283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4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6058D7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Информационно-техническое оснащение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A661D" w:rsidRPr="00AA661D" w:rsidTr="006B0A17">
        <w:trPr>
          <w:trHeight w:val="26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компьютерных классов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6058D7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Подключение к сети Интернет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есть</w:t>
            </w: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локальной сети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нет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сайта образовательной организации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есть</w:t>
            </w:r>
          </w:p>
        </w:tc>
      </w:tr>
      <w:tr w:rsidR="00AA661D" w:rsidRPr="00AA661D" w:rsidTr="006B0A17">
        <w:trPr>
          <w:trHeight w:val="26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 Оснащение кабинетов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мультимедийной</w:t>
            </w:r>
            <w:proofErr w:type="spell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A661D" w:rsidRPr="00AA661D" w:rsidTr="006B0A17">
        <w:trPr>
          <w:trHeight w:val="2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техникой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Проекторы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B25281" w:rsidP="00AA661D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Интерактивные доски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B25281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место учителя (персональный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B25281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0/</w:t>
            </w:r>
            <w:r w:rsidR="00B25281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2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компьютер/ноутбук)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Видеокамера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Фотоаппарат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Интерактивный цифровой микроскоп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(Развивающий микроскоп 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двухсистемный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Прибор для наглядной демонстрации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годового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Земли вокруг своей оси - Теллурий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Интерактивое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пособие с комплектом таблиц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"Основы декоративно-прикладного искусства"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Глобус Земли физический (D 320 мм)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"Строение Земли"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Скелет человека на подставке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B25281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Торс человека разборный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"Единицы объема"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часов (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демонстрационный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Малый экспериментальный набор по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солнечной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энергии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геометрических тел демонстрационный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Весы учебные лабораторные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Комлект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"Оси координат"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Бубен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Ложки (пара)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Металлофон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B25281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Трещетки</w:t>
            </w:r>
            <w:proofErr w:type="spellEnd"/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гипсовых геометрических тел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муляжей грибов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мулуяжей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овощей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муляжей фруктов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муляжей для рисования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Минилаборатория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начальной школы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B25281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относительной влажности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температуры поверхности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атмосферного давления воздуха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(барометр)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Датчик расстояния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Go!Motion</w:t>
            </w:r>
            <w:proofErr w:type="spellEnd"/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B25281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70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Датчик температуры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Go!Temp</w:t>
            </w:r>
            <w:proofErr w:type="spellEnd"/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B25281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</w:tbl>
    <w:p w:rsidR="00AA661D" w:rsidRPr="00AA661D" w:rsidRDefault="00AA661D" w:rsidP="00AA661D">
      <w:pPr>
        <w:spacing w:after="0" w:line="131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5340"/>
        <w:gridCol w:w="4100"/>
      </w:tblGrid>
      <w:tr w:rsidR="00AA661D" w:rsidRPr="00AA661D" w:rsidTr="006B0A17">
        <w:trPr>
          <w:trHeight w:val="283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302E08" w:rsidP="00AA66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rect id="Shape 66" o:spid="_x0000_s1030" style="position:absolute;left:0;text-align:left;margin-left:495pt;margin-top:-129pt;width:1pt;height:.95pt;z-index:-251656192;visibility:visible;mso-wrap-distance-left:0;mso-wrap-distance-right:0" o:allowincell="f" fillcolor="black" stroked="f"/>
              </w:pict>
            </w: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rect id="Shape 67" o:spid="_x0000_s1031" style="position:absolute;left:0;text-align:left;margin-left:495pt;margin-top:-.7pt;width:1pt;height:.95pt;z-index:-251655168;visibility:visible;mso-wrap-distance-left:0;mso-wrap-distance-right:0" o:allowincell="f" fillcolor="black" stroked="f"/>
              </w:pict>
            </w:r>
            <w:r w:rsidR="00AA661D"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5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Микроскоп</w:t>
            </w:r>
          </w:p>
        </w:tc>
        <w:tc>
          <w:tcPr>
            <w:tcW w:w="4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Документ- камера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AverVision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Cp135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B25281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Комлект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учебно-методических материалов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Глобус Земли физический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Адаптер с программным обеспечением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Датчик температуры с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программным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B25281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обеспечением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расстояния с программным обеспечением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по арифметике (ТИКО)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B25281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 "Разбор по частям речи, разбор слова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B25281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составу и звукобуквенный анализ слова"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 "Таблица умножения"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Наглядное пособие "Буквы"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 "Таблица разрядов и классов"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 "Карта РФ, мира"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Камера для передачи изображений документов,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B25281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7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экран в виде телевизионного сигнала или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иной электронной форме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Минилаборатория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начальной школы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B25281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Светофор «Зарница»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тематических магнитов «Зарница»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магнитно-маркерной доски «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Безопасный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маршрут школьника» *КМ-17*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Макеты дорожных знаков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дорожного движения РФ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иллюстрациями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нижки)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“Магнитно-маркерная доска «Безопасный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маршрут школьника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дом – школа - дом)»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«Схема перекрестка»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«Дорожная разметка»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Стенд «Правила дорожного движения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велосипедистов»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«Средства регулирования дорожного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движения. Сигналы регулировщика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«Средства регулирования дорожного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движения. Сигналы светофора»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«Обязанности велосипедистов» в 2-х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частях</w:t>
            </w:r>
            <w:proofErr w:type="gramEnd"/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«Безопасный маршрут школьника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661D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«Дорожные знаки» в 4-х частях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Стенд «Уголок безопасности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дорожного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8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движения» в 2-х частях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5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58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5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Стенд «Первая помощь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5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8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транспортном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путешествии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» в 2-х частях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61D" w:rsidRPr="00AA661D" w:rsidRDefault="00302E08" w:rsidP="00AA661D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rect id="Shape 68" o:spid="_x0000_s1032" style="position:absolute;margin-left:495pt;margin-top:-28.8pt;width:1pt;height:.95pt;z-index:-251654144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  <w:sz w:val="20"/>
          <w:szCs w:val="20"/>
        </w:rPr>
        <w:pict>
          <v:rect id="Shape 69" o:spid="_x0000_s1033" style="position:absolute;margin-left:495pt;margin-top:-.7pt;width:1pt;height:.95pt;z-index:-251653120;visibility:visible;mso-wrap-distance-left:0;mso-wrap-distance-right:0;mso-position-horizontal-relative:text;mso-position-vertical-relative:text" o:allowincell="f" fillcolor="black" stroked="f"/>
        </w:pict>
      </w:r>
    </w:p>
    <w:p w:rsidR="00AA661D" w:rsidRPr="00AA661D" w:rsidRDefault="00AA661D" w:rsidP="00AA661D">
      <w:pPr>
        <w:spacing w:after="0" w:line="240" w:lineRule="auto"/>
        <w:rPr>
          <w:rFonts w:ascii="Times New Roman" w:hAnsi="Times New Roman" w:cs="Times New Roman"/>
        </w:rPr>
        <w:sectPr w:rsidR="00AA661D" w:rsidRPr="00AA661D">
          <w:pgSz w:w="11900" w:h="16838"/>
          <w:pgMar w:top="1112" w:right="566" w:bottom="164" w:left="1280" w:header="0" w:footer="0" w:gutter="0"/>
          <w:cols w:space="720" w:equalWidth="0">
            <w:col w:w="10060"/>
          </w:cols>
        </w:sectPr>
      </w:pPr>
    </w:p>
    <w:tbl>
      <w:tblPr>
        <w:tblpPr w:leftFromText="180" w:rightFromText="180" w:vertAnchor="text" w:horzAnchor="margin" w:tblpY="-22"/>
        <w:tblW w:w="99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0"/>
        <w:gridCol w:w="8080"/>
        <w:gridCol w:w="500"/>
        <w:gridCol w:w="900"/>
      </w:tblGrid>
      <w:tr w:rsidR="00D24EE4" w:rsidRPr="00AA661D" w:rsidTr="00D24EE4">
        <w:trPr>
          <w:trHeight w:val="357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оснащенности школы в соответствии с требованиями ФГОС</w:t>
            </w: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НОО  к  минимальной  оснащенности  учебного  процесса  и  оборудованию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помещений.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8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D24EE4" w:rsidRPr="00AA661D" w:rsidTr="00D24EE4">
        <w:trPr>
          <w:trHeight w:val="3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6058D7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6058D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  соответствия   материально-технической   базы   реализации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6058D7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6058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Основной образовательной программы НОО </w:t>
            </w:r>
            <w:proofErr w:type="gramStart"/>
            <w:r w:rsidRPr="006058D7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действующим</w:t>
            </w:r>
            <w:proofErr w:type="gramEnd"/>
            <w:r w:rsidRPr="006058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санитарным и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6058D7" w:rsidRDefault="006058D7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</w:t>
            </w:r>
            <w:r w:rsidR="00D24EE4" w:rsidRPr="006058D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ротивопожарным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="00D24EE4" w:rsidRPr="006058D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нормам,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="00D24EE4" w:rsidRPr="006058D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нормам охраны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="00D24EE4" w:rsidRPr="006058D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труда  работников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6058D7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6058D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учреждения.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9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4EE4" w:rsidRPr="00AA661D" w:rsidTr="00D24EE4">
        <w:trPr>
          <w:trHeight w:val="3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   укомплектованности    библиотеки    ОУ   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печатными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и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электронными  образовательными  ресурсами  по  всем  учебным предметам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плана Основной образовательной программы НОО.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10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</w:tr>
      <w:tr w:rsidR="00D24EE4" w:rsidRPr="00AA661D" w:rsidTr="00D24EE4">
        <w:trPr>
          <w:trHeight w:val="30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  доступа   учителям,   переходящим   на   ФГОС   НОО,  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электронным  образовательным  ресурсам,  размещенным  в 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федеральных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региональных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базах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данных.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8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D24EE4" w:rsidRPr="00AA661D" w:rsidTr="00D24EE4">
        <w:trPr>
          <w:trHeight w:val="32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  контролируемого   доступа   участников   образовательного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 к информационным образовательным ресурсам в сети Интернет.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8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</w:tbl>
    <w:p w:rsidR="00AA661D" w:rsidRPr="00AA661D" w:rsidRDefault="00AA661D" w:rsidP="00AA661D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4" w:lineRule="auto"/>
        <w:ind w:right="1040"/>
        <w:rPr>
          <w:rFonts w:ascii="Times New Roman" w:hAnsi="Times New Roman" w:cs="Times New Roman"/>
          <w:sz w:val="20"/>
          <w:szCs w:val="20"/>
        </w:rPr>
      </w:pPr>
      <w:proofErr w:type="spellStart"/>
      <w:r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Информационно­методические</w:t>
      </w:r>
      <w:proofErr w:type="spellEnd"/>
      <w:r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условия реализации основной образовательной программы</w:t>
      </w:r>
    </w:p>
    <w:p w:rsidR="00AA661D" w:rsidRPr="00AA661D" w:rsidRDefault="00AA661D" w:rsidP="00AA661D">
      <w:pPr>
        <w:spacing w:after="0" w:line="9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8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Эффективность реализации основной образовательной программы начального образования обеспечивается системой информационно-образовательных ресурсов и инструментов, которые дают школе возможность входить в единую информационную среду, фиксировать ход образовательного процесса, размещать материалы, иметь доступ к любым видам необходимой для достижения целей программы информации, обеспечивать необходимый документооборот. В школе имеется </w:t>
      </w:r>
      <w:proofErr w:type="gramStart"/>
      <w:r w:rsidRPr="00AA661D">
        <w:rPr>
          <w:rFonts w:ascii="Times New Roman" w:eastAsia="Times New Roman" w:hAnsi="Times New Roman" w:cs="Times New Roman"/>
          <w:sz w:val="24"/>
          <w:szCs w:val="24"/>
        </w:rPr>
        <w:t>выделенная</w:t>
      </w:r>
      <w:proofErr w:type="gramEnd"/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 интернет-линия, разработан и функционирует собственный сайт школы. В школе имеется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</w:t>
      </w:r>
    </w:p>
    <w:p w:rsidR="00AA661D" w:rsidRPr="00AA661D" w:rsidRDefault="00AA661D" w:rsidP="00AA661D">
      <w:pPr>
        <w:spacing w:after="0" w:line="26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доступных и используемых Электронных образовательных ресурсов, размещенных в федеральных и региональных базах данных</w:t>
      </w:r>
    </w:p>
    <w:p w:rsidR="00AA661D" w:rsidRPr="00AA661D" w:rsidRDefault="00AA661D" w:rsidP="00AA661D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Федеральные  образовательные  порталы  Российское  образование.  Федеральный  портал</w:t>
      </w:r>
    </w:p>
    <w:p w:rsidR="00AA661D" w:rsidRPr="00AA661D" w:rsidRDefault="00AA661D" w:rsidP="00AA661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http://www.edu.ru/</w:t>
      </w:r>
    </w:p>
    <w:p w:rsidR="00AA661D" w:rsidRPr="00AA661D" w:rsidRDefault="00AA661D" w:rsidP="00AA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Сайт МОН РФ http://www.mon.gov.ru Российский общеобразовательный портал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http://school.edu.ru/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http://www.standart.edu.ru/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Информационно-коммуникационные технологии в образовании http://www.ict.edu.ru/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портал "Русский язык"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http://ruslang.edu.ru/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Российский портал открытого образования http://www.openet.edu.ru/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Wingdings" w:eastAsia="Times New Roman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портал "Дополнительное образование детей" http://www.vidod.edu.ru/ 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Федеральный портал "Здоровье и образование" http://www.valeo.edu.ru</w:t>
      </w:r>
      <w:r w:rsidRPr="00AA661D">
        <w:rPr>
          <w:rFonts w:ascii="Wingdings" w:eastAsia="Wingdings" w:hAnsi="Wingdings" w:cs="Wingdings"/>
          <w:sz w:val="24"/>
          <w:szCs w:val="24"/>
          <w:vertAlign w:val="superscript"/>
        </w:rPr>
        <w:t>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Электронная библиотека учебников и методических материалов http://window.edu.ru/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Издательство «Просвещение» http://www.prosv.ru/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Каталог учебных изданий, электронного оборудования и электронных образовательных ресурсов для общего образования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http://www.ndce.edu.ru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8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lastRenderedPageBreak/>
        <w:t>Федеральный портал «Информационно-коммуникационные технологии в образовании» http://www.ict.edu.ru</w:t>
      </w:r>
    </w:p>
    <w:p w:rsidR="00AA661D" w:rsidRPr="00AA661D" w:rsidRDefault="00AA661D" w:rsidP="00AA661D">
      <w:pPr>
        <w:spacing w:after="0" w:line="240" w:lineRule="auto"/>
        <w:ind w:left="9840"/>
        <w:rPr>
          <w:rFonts w:ascii="Times New Roman" w:eastAsia="Times New Roman" w:hAnsi="Times New Roman" w:cs="Times New Roman"/>
          <w:sz w:val="24"/>
          <w:szCs w:val="24"/>
        </w:rPr>
      </w:pPr>
    </w:p>
    <w:p w:rsidR="00AA661D" w:rsidRPr="00AA661D" w:rsidRDefault="00AA661D" w:rsidP="00AA661D">
      <w:pPr>
        <w:numPr>
          <w:ilvl w:val="0"/>
          <w:numId w:val="3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Портал </w:t>
      </w:r>
      <w:proofErr w:type="spellStart"/>
      <w:r w:rsidRPr="00AA661D">
        <w:rPr>
          <w:rFonts w:ascii="Times New Roman" w:eastAsia="Times New Roman" w:hAnsi="Times New Roman" w:cs="Times New Roman"/>
          <w:sz w:val="24"/>
          <w:szCs w:val="24"/>
        </w:rPr>
        <w:t>Math.ru</w:t>
      </w:r>
      <w:proofErr w:type="spellEnd"/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: библиотека, </w:t>
      </w:r>
      <w:proofErr w:type="spellStart"/>
      <w:r w:rsidRPr="00AA661D">
        <w:rPr>
          <w:rFonts w:ascii="Times New Roman" w:eastAsia="Times New Roman" w:hAnsi="Times New Roman" w:cs="Times New Roman"/>
          <w:sz w:val="24"/>
          <w:szCs w:val="24"/>
        </w:rPr>
        <w:t>медиатека</w:t>
      </w:r>
      <w:proofErr w:type="spellEnd"/>
      <w:r w:rsidRPr="00AA661D">
        <w:rPr>
          <w:rFonts w:ascii="Times New Roman" w:eastAsia="Times New Roman" w:hAnsi="Times New Roman" w:cs="Times New Roman"/>
          <w:sz w:val="24"/>
          <w:szCs w:val="24"/>
        </w:rPr>
        <w:t>, олимпиады, задачи, научные школы, история математики http://www.math.ru</w:t>
      </w:r>
    </w:p>
    <w:p w:rsidR="00AA661D" w:rsidRPr="00AA661D" w:rsidRDefault="00AA661D" w:rsidP="00AA661D">
      <w:pPr>
        <w:numPr>
          <w:ilvl w:val="0"/>
          <w:numId w:val="3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Коллекция «Мировая художественная культура»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http://www.art.september.ru</w:t>
      </w:r>
    </w:p>
    <w:p w:rsidR="00AA661D" w:rsidRPr="00AA661D" w:rsidRDefault="00AA661D" w:rsidP="00AA661D">
      <w:pPr>
        <w:numPr>
          <w:ilvl w:val="0"/>
          <w:numId w:val="3"/>
        </w:numPr>
        <w:tabs>
          <w:tab w:val="left" w:pos="80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Музыкальная коллекция Российского общеобразовательного портала http://www.musik.edu.ru</w:t>
      </w:r>
    </w:p>
    <w:p w:rsidR="00AA661D" w:rsidRPr="00AA661D" w:rsidRDefault="00AA661D" w:rsidP="00AA661D">
      <w:pPr>
        <w:numPr>
          <w:ilvl w:val="0"/>
          <w:numId w:val="3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Интернет-школа </w:t>
      </w:r>
      <w:proofErr w:type="spellStart"/>
      <w:r w:rsidRPr="00AA661D">
        <w:rPr>
          <w:rFonts w:ascii="Times New Roman" w:eastAsia="Times New Roman" w:hAnsi="Times New Roman" w:cs="Times New Roman"/>
          <w:sz w:val="24"/>
          <w:szCs w:val="24"/>
        </w:rPr>
        <w:t>Просвещение.ru</w:t>
      </w:r>
      <w:proofErr w:type="spellEnd"/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http://www.internet-school.ru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80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Поисковые системы http://www.rambler.ru http:www.mail.ru http:www.yandex.ru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80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Образовательные программы и </w:t>
      </w:r>
      <w:proofErr w:type="gramStart"/>
      <w:r w:rsidRPr="00AA661D">
        <w:rPr>
          <w:rFonts w:ascii="Times New Roman" w:eastAsia="Times New Roman" w:hAnsi="Times New Roman" w:cs="Times New Roman"/>
          <w:sz w:val="24"/>
          <w:szCs w:val="24"/>
        </w:rPr>
        <w:t>проекты</w:t>
      </w:r>
      <w:proofErr w:type="gramEnd"/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 Сетевые образовательные сообщества Открытый класс Открытый урок http://www.openclass.ru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Сеть творческих учителей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http://it-n.ru/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Обучение для будущего http://www.iteach.ru/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proofErr w:type="spellStart"/>
      <w:r w:rsidRPr="00AA661D">
        <w:rPr>
          <w:rFonts w:ascii="Times New Roman" w:eastAsia="Times New Roman" w:hAnsi="Times New Roman" w:cs="Times New Roman"/>
          <w:sz w:val="24"/>
          <w:szCs w:val="24"/>
        </w:rPr>
        <w:t>Россйский</w:t>
      </w:r>
      <w:proofErr w:type="spellEnd"/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 детский Интернет Фестиваль http://www.childfest.ru/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Российская национальная библиотека http://www.nlr.ru:8101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Национальный информационно-библиотечный центр http://www.nilc.ru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Энциклопедии и словари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http://www.rubricon.com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Всероссийский Интернет-педсовет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http://pedsovet.org/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Фестиваль педагогических идей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http://festival.1september.ru/</w:t>
      </w:r>
    </w:p>
    <w:p w:rsidR="00AA661D" w:rsidRPr="00AA661D" w:rsidRDefault="00AA661D" w:rsidP="00AA661D">
      <w:pPr>
        <w:spacing w:after="0" w:line="267" w:lineRule="exact"/>
        <w:rPr>
          <w:rFonts w:ascii="Times New Roman" w:hAnsi="Times New Roman" w:cs="Times New Roman"/>
          <w:sz w:val="20"/>
          <w:szCs w:val="20"/>
        </w:rPr>
      </w:pPr>
    </w:p>
    <w:p w:rsidR="00754E11" w:rsidRDefault="00754E11"/>
    <w:sectPr w:rsidR="00754E11" w:rsidSect="00523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2C1"/>
    <w:multiLevelType w:val="hybridMultilevel"/>
    <w:tmpl w:val="00DC3460"/>
    <w:lvl w:ilvl="0" w:tplc="BC4AD89A">
      <w:start w:val="1"/>
      <w:numFmt w:val="bullet"/>
      <w:lvlText w:val="а"/>
      <w:lvlJc w:val="left"/>
    </w:lvl>
    <w:lvl w:ilvl="1" w:tplc="491C256E">
      <w:numFmt w:val="decimal"/>
      <w:lvlText w:val=""/>
      <w:lvlJc w:val="left"/>
    </w:lvl>
    <w:lvl w:ilvl="2" w:tplc="5A1C3A82">
      <w:numFmt w:val="decimal"/>
      <w:lvlText w:val=""/>
      <w:lvlJc w:val="left"/>
    </w:lvl>
    <w:lvl w:ilvl="3" w:tplc="F52AE4F0">
      <w:numFmt w:val="decimal"/>
      <w:lvlText w:val=""/>
      <w:lvlJc w:val="left"/>
    </w:lvl>
    <w:lvl w:ilvl="4" w:tplc="5936F174">
      <w:numFmt w:val="decimal"/>
      <w:lvlText w:val=""/>
      <w:lvlJc w:val="left"/>
    </w:lvl>
    <w:lvl w:ilvl="5" w:tplc="713CA65A">
      <w:numFmt w:val="decimal"/>
      <w:lvlText w:val=""/>
      <w:lvlJc w:val="left"/>
    </w:lvl>
    <w:lvl w:ilvl="6" w:tplc="5CD4C856">
      <w:numFmt w:val="decimal"/>
      <w:lvlText w:val=""/>
      <w:lvlJc w:val="left"/>
    </w:lvl>
    <w:lvl w:ilvl="7" w:tplc="271229CA">
      <w:numFmt w:val="decimal"/>
      <w:lvlText w:val=""/>
      <w:lvlJc w:val="left"/>
    </w:lvl>
    <w:lvl w:ilvl="8" w:tplc="9E34B5D4">
      <w:numFmt w:val="decimal"/>
      <w:lvlText w:val=""/>
      <w:lvlJc w:val="left"/>
    </w:lvl>
  </w:abstractNum>
  <w:abstractNum w:abstractNumId="1">
    <w:nsid w:val="00003895"/>
    <w:multiLevelType w:val="hybridMultilevel"/>
    <w:tmpl w:val="6256D3EE"/>
    <w:lvl w:ilvl="0" w:tplc="DBF0195E">
      <w:start w:val="1"/>
      <w:numFmt w:val="bullet"/>
      <w:lvlText w:val=""/>
      <w:lvlJc w:val="left"/>
    </w:lvl>
    <w:lvl w:ilvl="1" w:tplc="891C59FE">
      <w:numFmt w:val="decimal"/>
      <w:lvlText w:val=""/>
      <w:lvlJc w:val="left"/>
    </w:lvl>
    <w:lvl w:ilvl="2" w:tplc="EE20D9DA">
      <w:numFmt w:val="decimal"/>
      <w:lvlText w:val=""/>
      <w:lvlJc w:val="left"/>
    </w:lvl>
    <w:lvl w:ilvl="3" w:tplc="FC561198">
      <w:numFmt w:val="decimal"/>
      <w:lvlText w:val=""/>
      <w:lvlJc w:val="left"/>
    </w:lvl>
    <w:lvl w:ilvl="4" w:tplc="5AA6F91A">
      <w:numFmt w:val="decimal"/>
      <w:lvlText w:val=""/>
      <w:lvlJc w:val="left"/>
    </w:lvl>
    <w:lvl w:ilvl="5" w:tplc="046AB328">
      <w:numFmt w:val="decimal"/>
      <w:lvlText w:val=""/>
      <w:lvlJc w:val="left"/>
    </w:lvl>
    <w:lvl w:ilvl="6" w:tplc="9C40A990">
      <w:numFmt w:val="decimal"/>
      <w:lvlText w:val=""/>
      <w:lvlJc w:val="left"/>
    </w:lvl>
    <w:lvl w:ilvl="7" w:tplc="847E6874">
      <w:numFmt w:val="decimal"/>
      <w:lvlText w:val=""/>
      <w:lvlJc w:val="left"/>
    </w:lvl>
    <w:lvl w:ilvl="8" w:tplc="BBA06352">
      <w:numFmt w:val="decimal"/>
      <w:lvlText w:val=""/>
      <w:lvlJc w:val="left"/>
    </w:lvl>
  </w:abstractNum>
  <w:abstractNum w:abstractNumId="2">
    <w:nsid w:val="00004987"/>
    <w:multiLevelType w:val="hybridMultilevel"/>
    <w:tmpl w:val="4AB2E03E"/>
    <w:lvl w:ilvl="0" w:tplc="65FA7D90">
      <w:start w:val="1"/>
      <w:numFmt w:val="bullet"/>
      <w:lvlText w:val=""/>
      <w:lvlJc w:val="left"/>
    </w:lvl>
    <w:lvl w:ilvl="1" w:tplc="8AA8DAFE">
      <w:numFmt w:val="decimal"/>
      <w:lvlText w:val=""/>
      <w:lvlJc w:val="left"/>
    </w:lvl>
    <w:lvl w:ilvl="2" w:tplc="BADC0744">
      <w:numFmt w:val="decimal"/>
      <w:lvlText w:val=""/>
      <w:lvlJc w:val="left"/>
    </w:lvl>
    <w:lvl w:ilvl="3" w:tplc="380C8EBC">
      <w:numFmt w:val="decimal"/>
      <w:lvlText w:val=""/>
      <w:lvlJc w:val="left"/>
    </w:lvl>
    <w:lvl w:ilvl="4" w:tplc="29587B2E">
      <w:numFmt w:val="decimal"/>
      <w:lvlText w:val=""/>
      <w:lvlJc w:val="left"/>
    </w:lvl>
    <w:lvl w:ilvl="5" w:tplc="F39C5056">
      <w:numFmt w:val="decimal"/>
      <w:lvlText w:val=""/>
      <w:lvlJc w:val="left"/>
    </w:lvl>
    <w:lvl w:ilvl="6" w:tplc="7CA2D536">
      <w:numFmt w:val="decimal"/>
      <w:lvlText w:val=""/>
      <w:lvlJc w:val="left"/>
    </w:lvl>
    <w:lvl w:ilvl="7" w:tplc="39ACD1F0">
      <w:numFmt w:val="decimal"/>
      <w:lvlText w:val=""/>
      <w:lvlJc w:val="left"/>
    </w:lvl>
    <w:lvl w:ilvl="8" w:tplc="5A24966E">
      <w:numFmt w:val="decimal"/>
      <w:lvlText w:val=""/>
      <w:lvlJc w:val="left"/>
    </w:lvl>
  </w:abstractNum>
  <w:abstractNum w:abstractNumId="3">
    <w:nsid w:val="00004BCD"/>
    <w:multiLevelType w:val="hybridMultilevel"/>
    <w:tmpl w:val="4E5214EC"/>
    <w:lvl w:ilvl="0" w:tplc="E0A60320">
      <w:start w:val="1"/>
      <w:numFmt w:val="bullet"/>
      <w:lvlText w:val="В"/>
      <w:lvlJc w:val="left"/>
    </w:lvl>
    <w:lvl w:ilvl="1" w:tplc="5DBC72FA">
      <w:numFmt w:val="decimal"/>
      <w:lvlText w:val=""/>
      <w:lvlJc w:val="left"/>
    </w:lvl>
    <w:lvl w:ilvl="2" w:tplc="79947ECA">
      <w:numFmt w:val="decimal"/>
      <w:lvlText w:val=""/>
      <w:lvlJc w:val="left"/>
    </w:lvl>
    <w:lvl w:ilvl="3" w:tplc="8AA2E100">
      <w:numFmt w:val="decimal"/>
      <w:lvlText w:val=""/>
      <w:lvlJc w:val="left"/>
    </w:lvl>
    <w:lvl w:ilvl="4" w:tplc="705E3DE2">
      <w:numFmt w:val="decimal"/>
      <w:lvlText w:val=""/>
      <w:lvlJc w:val="left"/>
    </w:lvl>
    <w:lvl w:ilvl="5" w:tplc="5282DED0">
      <w:numFmt w:val="decimal"/>
      <w:lvlText w:val=""/>
      <w:lvlJc w:val="left"/>
    </w:lvl>
    <w:lvl w:ilvl="6" w:tplc="77B6187C">
      <w:numFmt w:val="decimal"/>
      <w:lvlText w:val=""/>
      <w:lvlJc w:val="left"/>
    </w:lvl>
    <w:lvl w:ilvl="7" w:tplc="C27A48B4">
      <w:numFmt w:val="decimal"/>
      <w:lvlText w:val=""/>
      <w:lvlJc w:val="left"/>
    </w:lvl>
    <w:lvl w:ilvl="8" w:tplc="A544940E">
      <w:numFmt w:val="decimal"/>
      <w:lvlText w:val=""/>
      <w:lvlJc w:val="left"/>
    </w:lvl>
  </w:abstractNum>
  <w:abstractNum w:abstractNumId="4">
    <w:nsid w:val="0000504C"/>
    <w:multiLevelType w:val="hybridMultilevel"/>
    <w:tmpl w:val="A5FAE338"/>
    <w:lvl w:ilvl="0" w:tplc="962C92F0">
      <w:start w:val="1"/>
      <w:numFmt w:val="bullet"/>
      <w:lvlText w:val=""/>
      <w:lvlJc w:val="left"/>
    </w:lvl>
    <w:lvl w:ilvl="1" w:tplc="8A822E90">
      <w:numFmt w:val="decimal"/>
      <w:lvlText w:val=""/>
      <w:lvlJc w:val="left"/>
    </w:lvl>
    <w:lvl w:ilvl="2" w:tplc="9DD20642">
      <w:numFmt w:val="decimal"/>
      <w:lvlText w:val=""/>
      <w:lvlJc w:val="left"/>
    </w:lvl>
    <w:lvl w:ilvl="3" w:tplc="4D3EA5A6">
      <w:numFmt w:val="decimal"/>
      <w:lvlText w:val=""/>
      <w:lvlJc w:val="left"/>
    </w:lvl>
    <w:lvl w:ilvl="4" w:tplc="70168792">
      <w:numFmt w:val="decimal"/>
      <w:lvlText w:val=""/>
      <w:lvlJc w:val="left"/>
    </w:lvl>
    <w:lvl w:ilvl="5" w:tplc="74E4E5B4">
      <w:numFmt w:val="decimal"/>
      <w:lvlText w:val=""/>
      <w:lvlJc w:val="left"/>
    </w:lvl>
    <w:lvl w:ilvl="6" w:tplc="CF3847A6">
      <w:numFmt w:val="decimal"/>
      <w:lvlText w:val=""/>
      <w:lvlJc w:val="left"/>
    </w:lvl>
    <w:lvl w:ilvl="7" w:tplc="2146BC9A">
      <w:numFmt w:val="decimal"/>
      <w:lvlText w:val=""/>
      <w:lvlJc w:val="left"/>
    </w:lvl>
    <w:lvl w:ilvl="8" w:tplc="DF46074C">
      <w:numFmt w:val="decimal"/>
      <w:lvlText w:val=""/>
      <w:lvlJc w:val="left"/>
    </w:lvl>
  </w:abstractNum>
  <w:abstractNum w:abstractNumId="5">
    <w:nsid w:val="00006AF8"/>
    <w:multiLevelType w:val="hybridMultilevel"/>
    <w:tmpl w:val="109C88CA"/>
    <w:lvl w:ilvl="0" w:tplc="103C0D4C">
      <w:start w:val="1"/>
      <w:numFmt w:val="bullet"/>
      <w:lvlText w:val="в"/>
      <w:lvlJc w:val="left"/>
    </w:lvl>
    <w:lvl w:ilvl="1" w:tplc="A15CB3D8">
      <w:start w:val="6"/>
      <w:numFmt w:val="decimal"/>
      <w:lvlText w:val="%2"/>
      <w:lvlJc w:val="left"/>
    </w:lvl>
    <w:lvl w:ilvl="2" w:tplc="1A08275A">
      <w:numFmt w:val="decimal"/>
      <w:lvlText w:val=""/>
      <w:lvlJc w:val="left"/>
    </w:lvl>
    <w:lvl w:ilvl="3" w:tplc="1DCC7754">
      <w:numFmt w:val="decimal"/>
      <w:lvlText w:val=""/>
      <w:lvlJc w:val="left"/>
    </w:lvl>
    <w:lvl w:ilvl="4" w:tplc="4334892E">
      <w:numFmt w:val="decimal"/>
      <w:lvlText w:val=""/>
      <w:lvlJc w:val="left"/>
    </w:lvl>
    <w:lvl w:ilvl="5" w:tplc="503434E6">
      <w:numFmt w:val="decimal"/>
      <w:lvlText w:val=""/>
      <w:lvlJc w:val="left"/>
    </w:lvl>
    <w:lvl w:ilvl="6" w:tplc="B8E489EA">
      <w:numFmt w:val="decimal"/>
      <w:lvlText w:val=""/>
      <w:lvlJc w:val="left"/>
    </w:lvl>
    <w:lvl w:ilvl="7" w:tplc="7CB0FB3E">
      <w:numFmt w:val="decimal"/>
      <w:lvlText w:val=""/>
      <w:lvlJc w:val="left"/>
    </w:lvl>
    <w:lvl w:ilvl="8" w:tplc="1A28BDC8">
      <w:numFmt w:val="decimal"/>
      <w:lvlText w:val=""/>
      <w:lvlJc w:val="left"/>
    </w:lvl>
  </w:abstractNum>
  <w:abstractNum w:abstractNumId="6">
    <w:nsid w:val="000072A6"/>
    <w:multiLevelType w:val="hybridMultilevel"/>
    <w:tmpl w:val="F5541FB8"/>
    <w:lvl w:ilvl="0" w:tplc="3580D130">
      <w:start w:val="1"/>
      <w:numFmt w:val="bullet"/>
      <w:lvlText w:val=""/>
      <w:lvlJc w:val="left"/>
    </w:lvl>
    <w:lvl w:ilvl="1" w:tplc="CC74379C">
      <w:numFmt w:val="decimal"/>
      <w:lvlText w:val=""/>
      <w:lvlJc w:val="left"/>
    </w:lvl>
    <w:lvl w:ilvl="2" w:tplc="C03AE6F6">
      <w:numFmt w:val="decimal"/>
      <w:lvlText w:val=""/>
      <w:lvlJc w:val="left"/>
    </w:lvl>
    <w:lvl w:ilvl="3" w:tplc="0D9EA094">
      <w:numFmt w:val="decimal"/>
      <w:lvlText w:val=""/>
      <w:lvlJc w:val="left"/>
    </w:lvl>
    <w:lvl w:ilvl="4" w:tplc="E8FCBDD0">
      <w:numFmt w:val="decimal"/>
      <w:lvlText w:val=""/>
      <w:lvlJc w:val="left"/>
    </w:lvl>
    <w:lvl w:ilvl="5" w:tplc="61EAA350">
      <w:numFmt w:val="decimal"/>
      <w:lvlText w:val=""/>
      <w:lvlJc w:val="left"/>
    </w:lvl>
    <w:lvl w:ilvl="6" w:tplc="DCDC8F94">
      <w:numFmt w:val="decimal"/>
      <w:lvlText w:val=""/>
      <w:lvlJc w:val="left"/>
    </w:lvl>
    <w:lvl w:ilvl="7" w:tplc="9A761D38">
      <w:numFmt w:val="decimal"/>
      <w:lvlText w:val=""/>
      <w:lvlJc w:val="left"/>
    </w:lvl>
    <w:lvl w:ilvl="8" w:tplc="5AC23B4C">
      <w:numFmt w:val="decimal"/>
      <w:lvlText w:val=""/>
      <w:lvlJc w:val="left"/>
    </w:lvl>
  </w:abstractNum>
  <w:abstractNum w:abstractNumId="7">
    <w:nsid w:val="00007987"/>
    <w:multiLevelType w:val="hybridMultilevel"/>
    <w:tmpl w:val="DFD0C78E"/>
    <w:lvl w:ilvl="0" w:tplc="30AC7FCE">
      <w:start w:val="1"/>
      <w:numFmt w:val="decimal"/>
      <w:lvlText w:val="%1."/>
      <w:lvlJc w:val="left"/>
    </w:lvl>
    <w:lvl w:ilvl="1" w:tplc="6C52EAC2">
      <w:numFmt w:val="decimal"/>
      <w:lvlText w:val=""/>
      <w:lvlJc w:val="left"/>
    </w:lvl>
    <w:lvl w:ilvl="2" w:tplc="980CAD78">
      <w:numFmt w:val="decimal"/>
      <w:lvlText w:val=""/>
      <w:lvlJc w:val="left"/>
    </w:lvl>
    <w:lvl w:ilvl="3" w:tplc="5BBCB76A">
      <w:numFmt w:val="decimal"/>
      <w:lvlText w:val=""/>
      <w:lvlJc w:val="left"/>
    </w:lvl>
    <w:lvl w:ilvl="4" w:tplc="000AB9D8">
      <w:numFmt w:val="decimal"/>
      <w:lvlText w:val=""/>
      <w:lvlJc w:val="left"/>
    </w:lvl>
    <w:lvl w:ilvl="5" w:tplc="2DCAF9AC">
      <w:numFmt w:val="decimal"/>
      <w:lvlText w:val=""/>
      <w:lvlJc w:val="left"/>
    </w:lvl>
    <w:lvl w:ilvl="6" w:tplc="DC065D1C">
      <w:numFmt w:val="decimal"/>
      <w:lvlText w:val=""/>
      <w:lvlJc w:val="left"/>
    </w:lvl>
    <w:lvl w:ilvl="7" w:tplc="57388DD8">
      <w:numFmt w:val="decimal"/>
      <w:lvlText w:val=""/>
      <w:lvlJc w:val="left"/>
    </w:lvl>
    <w:lvl w:ilvl="8" w:tplc="2AC8843E">
      <w:numFmt w:val="decimal"/>
      <w:lvlText w:val=""/>
      <w:lvlJc w:val="left"/>
    </w:lvl>
  </w:abstractNum>
  <w:abstractNum w:abstractNumId="8">
    <w:nsid w:val="00007E64"/>
    <w:multiLevelType w:val="hybridMultilevel"/>
    <w:tmpl w:val="229C0A06"/>
    <w:lvl w:ilvl="0" w:tplc="0B56323E">
      <w:start w:val="1"/>
      <w:numFmt w:val="bullet"/>
      <w:lvlText w:val="\endash "/>
      <w:lvlJc w:val="left"/>
    </w:lvl>
    <w:lvl w:ilvl="1" w:tplc="D3ECB836">
      <w:start w:val="1"/>
      <w:numFmt w:val="bullet"/>
      <w:lvlText w:val="К"/>
      <w:lvlJc w:val="left"/>
    </w:lvl>
    <w:lvl w:ilvl="2" w:tplc="6D28FC44">
      <w:numFmt w:val="decimal"/>
      <w:lvlText w:val=""/>
      <w:lvlJc w:val="left"/>
    </w:lvl>
    <w:lvl w:ilvl="3" w:tplc="6AAEF76E">
      <w:numFmt w:val="decimal"/>
      <w:lvlText w:val=""/>
      <w:lvlJc w:val="left"/>
    </w:lvl>
    <w:lvl w:ilvl="4" w:tplc="C900B5C6">
      <w:numFmt w:val="decimal"/>
      <w:lvlText w:val=""/>
      <w:lvlJc w:val="left"/>
    </w:lvl>
    <w:lvl w:ilvl="5" w:tplc="D9E8331A">
      <w:numFmt w:val="decimal"/>
      <w:lvlText w:val=""/>
      <w:lvlJc w:val="left"/>
    </w:lvl>
    <w:lvl w:ilvl="6" w:tplc="F732D730">
      <w:numFmt w:val="decimal"/>
      <w:lvlText w:val=""/>
      <w:lvlJc w:val="left"/>
    </w:lvl>
    <w:lvl w:ilvl="7" w:tplc="C4F45EC8">
      <w:numFmt w:val="decimal"/>
      <w:lvlText w:val=""/>
      <w:lvlJc w:val="left"/>
    </w:lvl>
    <w:lvl w:ilvl="8" w:tplc="AF0272D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661D"/>
    <w:rsid w:val="001D6A40"/>
    <w:rsid w:val="00302E08"/>
    <w:rsid w:val="005231B6"/>
    <w:rsid w:val="006058D7"/>
    <w:rsid w:val="00667D8E"/>
    <w:rsid w:val="00754E11"/>
    <w:rsid w:val="00AA661D"/>
    <w:rsid w:val="00B25281"/>
    <w:rsid w:val="00C1301F"/>
    <w:rsid w:val="00D24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10</Pages>
  <Words>4104</Words>
  <Characters>23396</Characters>
  <Application>Microsoft Office Word</Application>
  <DocSecurity>0</DocSecurity>
  <Lines>194</Lines>
  <Paragraphs>54</Paragraphs>
  <ScaleCrop>false</ScaleCrop>
  <Company>HP Inc.</Company>
  <LinksUpToDate>false</LinksUpToDate>
  <CharactersWithSpaces>27446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Лёнчик</cp:lastModifiedBy>
  <cp:revision>3</cp:revision>
  <dcterms:created xsi:type="dcterms:W3CDTF">2023-11-02T13:37:00Z</dcterms:created>
  <dcterms:modified xsi:type="dcterms:W3CDTF">2023-11-02T15:58:00Z</dcterms:modified>
</cp:coreProperties>
</file>